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62" w:rsidRPr="001306B4" w:rsidRDefault="00DD36D3" w:rsidP="00501762">
      <w:pPr>
        <w:ind w:left="-288" w:right="-288"/>
        <w:rPr>
          <w:b/>
          <w:bCs/>
          <w:i/>
          <w:iCs/>
          <w:szCs w:val="22"/>
        </w:rPr>
      </w:pPr>
      <w:r w:rsidRPr="001306B4">
        <w:rPr>
          <w:b/>
          <w:szCs w:val="22"/>
        </w:rPr>
        <w:t xml:space="preserve">Course Description: </w:t>
      </w:r>
      <w:r w:rsidR="00501762" w:rsidRPr="001306B4">
        <w:rPr>
          <w:szCs w:val="22"/>
        </w:rPr>
        <w:t xml:space="preserve">The aim of this AP course is to provide students with a learning experience equivalent to that obtained in most college-level introductory Human Geography courses. The purpose of the AP Human Geography course is to introduce students to the systematic study of patterns and processes that have shaped human understanding, use, and alteration of Earth’s surface. Students learn to employ spatial concepts and landscape analysis to examine human socioeconomic organization and its environmental consequences. They also learn about the methods and tools </w:t>
      </w:r>
      <w:r w:rsidR="001306B4">
        <w:rPr>
          <w:szCs w:val="22"/>
        </w:rPr>
        <w:t xml:space="preserve">that </w:t>
      </w:r>
      <w:r w:rsidR="00501762" w:rsidRPr="001306B4">
        <w:rPr>
          <w:szCs w:val="22"/>
        </w:rPr>
        <w:t>geographers use</w:t>
      </w:r>
      <w:r w:rsidR="001306B4">
        <w:rPr>
          <w:szCs w:val="22"/>
        </w:rPr>
        <w:t>.</w:t>
      </w:r>
      <w:r w:rsidR="00501762" w:rsidRPr="001306B4">
        <w:rPr>
          <w:szCs w:val="22"/>
        </w:rPr>
        <w:t xml:space="preserve"> </w:t>
      </w:r>
    </w:p>
    <w:p w:rsidR="00DD36D3" w:rsidRPr="001306B4" w:rsidRDefault="00DD36D3" w:rsidP="0046679A">
      <w:pPr>
        <w:ind w:right="-288"/>
        <w:rPr>
          <w:szCs w:val="22"/>
        </w:rPr>
      </w:pPr>
    </w:p>
    <w:p w:rsidR="00C71340" w:rsidRPr="001306B4" w:rsidRDefault="00C71340" w:rsidP="00C71340">
      <w:pPr>
        <w:tabs>
          <w:tab w:val="left" w:pos="6345"/>
        </w:tabs>
        <w:ind w:left="-288" w:right="-288"/>
        <w:rPr>
          <w:szCs w:val="22"/>
        </w:rPr>
      </w:pPr>
      <w:r w:rsidRPr="001306B4">
        <w:rPr>
          <w:b/>
          <w:szCs w:val="22"/>
        </w:rPr>
        <w:t>Textbook:</w:t>
      </w:r>
      <w:r w:rsidRPr="001306B4">
        <w:rPr>
          <w:szCs w:val="22"/>
        </w:rPr>
        <w:t xml:space="preserve"> </w:t>
      </w:r>
      <w:r w:rsidRPr="001306B4">
        <w:rPr>
          <w:szCs w:val="22"/>
          <w:u w:val="single"/>
        </w:rPr>
        <w:t>Human Geograp</w:t>
      </w:r>
      <w:r w:rsidR="00EB3609">
        <w:rPr>
          <w:szCs w:val="22"/>
          <w:u w:val="single"/>
        </w:rPr>
        <w:t xml:space="preserve">hy: People, Place, and </w:t>
      </w:r>
      <w:r w:rsidR="00EB3609" w:rsidRPr="00EB3609">
        <w:rPr>
          <w:szCs w:val="22"/>
          <w:u w:val="single"/>
        </w:rPr>
        <w:t>Culture</w:t>
      </w:r>
      <w:r w:rsidR="00EB3609">
        <w:rPr>
          <w:szCs w:val="22"/>
        </w:rPr>
        <w:t xml:space="preserve"> </w:t>
      </w:r>
      <w:r w:rsidRPr="00EB3609">
        <w:rPr>
          <w:szCs w:val="22"/>
        </w:rPr>
        <w:t>by</w:t>
      </w:r>
      <w:r w:rsidRPr="001306B4">
        <w:rPr>
          <w:szCs w:val="22"/>
        </w:rPr>
        <w:t xml:space="preserve"> Erin H. </w:t>
      </w:r>
      <w:proofErr w:type="spellStart"/>
      <w:r w:rsidRPr="001306B4">
        <w:rPr>
          <w:szCs w:val="22"/>
        </w:rPr>
        <w:t>Fouberg</w:t>
      </w:r>
      <w:proofErr w:type="spellEnd"/>
      <w:r w:rsidRPr="001306B4">
        <w:rPr>
          <w:szCs w:val="22"/>
        </w:rPr>
        <w:t xml:space="preserve">, Alexander B. Murphy, H. J. de </w:t>
      </w:r>
      <w:proofErr w:type="spellStart"/>
      <w:r w:rsidRPr="001306B4">
        <w:rPr>
          <w:szCs w:val="22"/>
        </w:rPr>
        <w:t>Blij</w:t>
      </w:r>
      <w:proofErr w:type="spellEnd"/>
      <w:r w:rsidRPr="001306B4">
        <w:rPr>
          <w:szCs w:val="22"/>
        </w:rPr>
        <w:t xml:space="preserve">. </w:t>
      </w:r>
    </w:p>
    <w:p w:rsidR="00C71340" w:rsidRPr="001306B4" w:rsidRDefault="00C71340" w:rsidP="00C71340">
      <w:pPr>
        <w:ind w:left="-288" w:right="-288"/>
        <w:rPr>
          <w:szCs w:val="22"/>
        </w:rPr>
      </w:pPr>
    </w:p>
    <w:p w:rsidR="005C47D9" w:rsidRPr="001306B4" w:rsidRDefault="00FD19DF" w:rsidP="00FD19DF">
      <w:pPr>
        <w:ind w:left="-288" w:right="-288"/>
        <w:rPr>
          <w:b/>
          <w:szCs w:val="22"/>
        </w:rPr>
      </w:pPr>
      <w:r w:rsidRPr="00FD19DF">
        <w:rPr>
          <w:b/>
          <w:szCs w:val="22"/>
        </w:rPr>
        <w:t>Classroom Procedures:</w:t>
      </w:r>
    </w:p>
    <w:p w:rsidR="005C47D9" w:rsidRPr="001306B4" w:rsidRDefault="005C47D9" w:rsidP="005C47D9">
      <w:pPr>
        <w:pStyle w:val="ListParagraph"/>
        <w:numPr>
          <w:ilvl w:val="0"/>
          <w:numId w:val="23"/>
        </w:numPr>
        <w:ind w:right="-288"/>
        <w:rPr>
          <w:rFonts w:cs="Times New Roman"/>
        </w:rPr>
      </w:pPr>
      <w:r w:rsidRPr="001306B4">
        <w:rPr>
          <w:rFonts w:cs="Times New Roman"/>
        </w:rPr>
        <w:t xml:space="preserve">Attendance – Attend class every day. If you have to miss class for an extenuating circumstance, it is your responsibility to check Google Classroom, confer with a classmate, or see Mr. Rude to get caught up. This should take place outside of our normal class time. </w:t>
      </w:r>
    </w:p>
    <w:p w:rsidR="005C47D9" w:rsidRPr="001306B4" w:rsidRDefault="005C47D9" w:rsidP="005C47D9">
      <w:pPr>
        <w:pStyle w:val="ListParagraph"/>
        <w:numPr>
          <w:ilvl w:val="0"/>
          <w:numId w:val="23"/>
        </w:numPr>
        <w:ind w:right="-288"/>
        <w:rPr>
          <w:rFonts w:cs="Times New Roman"/>
        </w:rPr>
      </w:pPr>
      <w:r w:rsidRPr="001306B4">
        <w:rPr>
          <w:rFonts w:cs="Times New Roman"/>
          <w:color w:val="000000"/>
        </w:rPr>
        <w:t xml:space="preserve">Tardiness </w:t>
      </w:r>
      <w:r w:rsidRPr="001306B4">
        <w:rPr>
          <w:rFonts w:cs="Times New Roman"/>
        </w:rPr>
        <w:t xml:space="preserve">– </w:t>
      </w:r>
      <w:r w:rsidRPr="001306B4">
        <w:rPr>
          <w:rFonts w:cs="Times New Roman"/>
          <w:color w:val="000000"/>
        </w:rPr>
        <w:t xml:space="preserve">Be seated in the room when class starts, or you will be counted tardy. After three tardies, you will be required to serve a lunch detention with Mr. Rude. </w:t>
      </w:r>
    </w:p>
    <w:p w:rsidR="005C47D9" w:rsidRPr="001306B4" w:rsidRDefault="005C47D9" w:rsidP="005C47D9">
      <w:pPr>
        <w:pStyle w:val="ListParagraph"/>
        <w:numPr>
          <w:ilvl w:val="0"/>
          <w:numId w:val="23"/>
        </w:numPr>
        <w:ind w:right="-288"/>
        <w:rPr>
          <w:rFonts w:cs="Times New Roman"/>
        </w:rPr>
      </w:pPr>
      <w:r w:rsidRPr="001306B4">
        <w:rPr>
          <w:rFonts w:cs="Times New Roman"/>
        </w:rPr>
        <w:t xml:space="preserve">Materials – Bring a writing utensil, paper, a laptop, and your class textbook every day. </w:t>
      </w:r>
    </w:p>
    <w:p w:rsidR="005C47D9" w:rsidRPr="001306B4" w:rsidRDefault="005C47D9" w:rsidP="005C47D9">
      <w:pPr>
        <w:pStyle w:val="ListParagraph"/>
        <w:numPr>
          <w:ilvl w:val="0"/>
          <w:numId w:val="23"/>
        </w:numPr>
        <w:ind w:right="-288"/>
        <w:rPr>
          <w:rFonts w:cs="Times New Roman"/>
        </w:rPr>
      </w:pPr>
      <w:r w:rsidRPr="001306B4">
        <w:rPr>
          <w:rFonts w:cs="Times New Roman"/>
        </w:rPr>
        <w:t xml:space="preserve">Late-Work – Turn in all assignments time to ensure that you are prepared for discussions and other class activities and to establish habits that will support your future success.     </w:t>
      </w:r>
    </w:p>
    <w:p w:rsidR="005C47D9" w:rsidRPr="001306B4" w:rsidRDefault="005C47D9" w:rsidP="005C47D9">
      <w:pPr>
        <w:pStyle w:val="ListParagraph"/>
        <w:numPr>
          <w:ilvl w:val="0"/>
          <w:numId w:val="23"/>
        </w:numPr>
        <w:ind w:right="-288"/>
        <w:rPr>
          <w:rFonts w:cs="Times New Roman"/>
        </w:rPr>
      </w:pPr>
      <w:r w:rsidRPr="001306B4">
        <w:rPr>
          <w:rFonts w:cs="Times New Roman"/>
        </w:rPr>
        <w:t>Evaluation</w:t>
      </w:r>
      <w:r w:rsidRPr="001306B4">
        <w:rPr>
          <w:rFonts w:cs="Times New Roman"/>
          <w:i/>
        </w:rPr>
        <w:t xml:space="preserve"> – </w:t>
      </w:r>
      <w:r w:rsidRPr="001306B4">
        <w:rPr>
          <w:rFonts w:cs="Times New Roman"/>
        </w:rPr>
        <w:t xml:space="preserve">Grades will be assigned according to the scale adopted by the International School of Sosúa with assignments, projects, quizzes, papers, and exams all factoring in to the calculation of your final course grade.  </w:t>
      </w:r>
    </w:p>
    <w:p w:rsidR="005C47D9" w:rsidRPr="001306B4" w:rsidRDefault="005C47D9" w:rsidP="005C47D9">
      <w:pPr>
        <w:pStyle w:val="ListParagraph"/>
        <w:numPr>
          <w:ilvl w:val="0"/>
          <w:numId w:val="23"/>
        </w:numPr>
        <w:ind w:right="-288"/>
        <w:rPr>
          <w:rFonts w:cs="Times New Roman"/>
        </w:rPr>
      </w:pPr>
      <w:r w:rsidRPr="001306B4">
        <w:rPr>
          <w:rFonts w:cs="Times New Roman"/>
        </w:rPr>
        <w:t xml:space="preserve">Reassessment – Reassessment is conditional, must be completed outside of normal class time, and is not allowed during the final week of the quarter. The reassessment form must be completed and approved by Mr. Rude prior to each reassessment opportunity.  </w:t>
      </w:r>
    </w:p>
    <w:p w:rsidR="005C47D9" w:rsidRPr="001306B4" w:rsidRDefault="005C47D9" w:rsidP="005C47D9">
      <w:pPr>
        <w:widowControl/>
        <w:rPr>
          <w:rFonts w:eastAsiaTheme="minorHAnsi"/>
          <w:szCs w:val="22"/>
        </w:rPr>
      </w:pPr>
    </w:p>
    <w:p w:rsidR="005C47D9" w:rsidRPr="001306B4" w:rsidRDefault="005C47D9" w:rsidP="005C47D9">
      <w:pPr>
        <w:ind w:left="-288" w:right="-288"/>
        <w:rPr>
          <w:szCs w:val="22"/>
        </w:rPr>
      </w:pPr>
      <w:r w:rsidRPr="001306B4">
        <w:rPr>
          <w:b/>
          <w:szCs w:val="22"/>
        </w:rPr>
        <w:t>Classroom Code of Conduct:</w:t>
      </w:r>
    </w:p>
    <w:p w:rsidR="005C47D9" w:rsidRPr="001306B4" w:rsidRDefault="005C47D9" w:rsidP="005C47D9">
      <w:pPr>
        <w:widowControl/>
        <w:numPr>
          <w:ilvl w:val="0"/>
          <w:numId w:val="24"/>
        </w:numPr>
        <w:autoSpaceDE/>
        <w:adjustRightInd/>
        <w:ind w:right="-288"/>
        <w:contextualSpacing/>
        <w:rPr>
          <w:rFonts w:eastAsiaTheme="minorHAnsi"/>
          <w:szCs w:val="22"/>
        </w:rPr>
      </w:pPr>
      <w:r w:rsidRPr="001306B4">
        <w:rPr>
          <w:rFonts w:eastAsiaTheme="minorHAnsi"/>
          <w:szCs w:val="22"/>
        </w:rPr>
        <w:t xml:space="preserve">Treat others with kindness and respect. </w:t>
      </w:r>
    </w:p>
    <w:p w:rsidR="005C47D9" w:rsidRPr="001306B4" w:rsidRDefault="005C47D9" w:rsidP="005C47D9">
      <w:pPr>
        <w:widowControl/>
        <w:numPr>
          <w:ilvl w:val="0"/>
          <w:numId w:val="24"/>
        </w:numPr>
        <w:autoSpaceDE/>
        <w:adjustRightInd/>
        <w:ind w:right="-288"/>
        <w:contextualSpacing/>
        <w:rPr>
          <w:rFonts w:eastAsiaTheme="minorHAnsi"/>
          <w:szCs w:val="22"/>
        </w:rPr>
      </w:pPr>
      <w:r w:rsidRPr="001306B4">
        <w:rPr>
          <w:rFonts w:eastAsiaTheme="minorHAnsi"/>
          <w:szCs w:val="22"/>
        </w:rPr>
        <w:t xml:space="preserve">Drinks with a sealable lid and small snacks are ok. I will ask you to put all other food or drink away that I feel is disruptive. Please respect our classroom by keeping your work space clean.    </w:t>
      </w:r>
    </w:p>
    <w:p w:rsidR="005C47D9" w:rsidRPr="001306B4" w:rsidRDefault="005C47D9" w:rsidP="005C47D9">
      <w:pPr>
        <w:widowControl/>
        <w:numPr>
          <w:ilvl w:val="0"/>
          <w:numId w:val="24"/>
        </w:numPr>
        <w:autoSpaceDE/>
        <w:adjustRightInd/>
        <w:ind w:right="-288"/>
        <w:contextualSpacing/>
        <w:rPr>
          <w:rFonts w:eastAsiaTheme="minorHAnsi"/>
          <w:szCs w:val="22"/>
        </w:rPr>
      </w:pPr>
      <w:r w:rsidRPr="001306B4">
        <w:rPr>
          <w:rFonts w:eastAsiaTheme="minorHAnsi"/>
          <w:szCs w:val="22"/>
        </w:rPr>
        <w:t>You will receive clear instructions when cell phones and laptops can be used for academic purposes. If electronic devices are not being used for an academic purpose t</w:t>
      </w:r>
      <w:r w:rsidR="001306B4">
        <w:rPr>
          <w:rFonts w:eastAsiaTheme="minorHAnsi"/>
          <w:szCs w:val="22"/>
        </w:rPr>
        <w:t>hey should be put away. C</w:t>
      </w:r>
      <w:r w:rsidRPr="001306B4">
        <w:rPr>
          <w:rFonts w:eastAsiaTheme="minorHAnsi"/>
          <w:szCs w:val="22"/>
        </w:rPr>
        <w:t>ommunicate with me if you need to use your cell phone for an emergency situation.</w:t>
      </w:r>
    </w:p>
    <w:p w:rsidR="005C47D9" w:rsidRPr="001306B4" w:rsidRDefault="005C47D9" w:rsidP="005C47D9">
      <w:pPr>
        <w:widowControl/>
        <w:autoSpaceDE/>
        <w:adjustRightInd/>
        <w:ind w:left="432" w:right="-288"/>
        <w:contextualSpacing/>
        <w:rPr>
          <w:rFonts w:eastAsiaTheme="minorHAnsi"/>
          <w:szCs w:val="22"/>
        </w:rPr>
      </w:pPr>
    </w:p>
    <w:p w:rsidR="005C47D9" w:rsidRPr="001306B4" w:rsidRDefault="005C47D9" w:rsidP="005C47D9">
      <w:pPr>
        <w:ind w:left="-288" w:right="-288"/>
        <w:rPr>
          <w:szCs w:val="22"/>
        </w:rPr>
      </w:pPr>
      <w:r w:rsidRPr="001306B4">
        <w:rPr>
          <w:b/>
          <w:szCs w:val="22"/>
        </w:rPr>
        <w:t>Academic Honor Code:</w:t>
      </w:r>
    </w:p>
    <w:p w:rsidR="005C47D9" w:rsidRDefault="005C47D9" w:rsidP="001306B4">
      <w:pPr>
        <w:pStyle w:val="ListParagraph"/>
        <w:numPr>
          <w:ilvl w:val="0"/>
          <w:numId w:val="25"/>
        </w:numPr>
        <w:ind w:right="-288"/>
      </w:pPr>
      <w:r w:rsidRPr="001306B4">
        <w:t>As a university preparatory school, ISS students must learn proper research methods and accepted practices. The integrity of the both the student and our school requires complete academic honesty on all assignments, papers, and presentations. Cheating, plagiarism, and test dishonesty are serious violations of school rules and community values. Such dishonest behavior will not be tolerated. Parents will be notified and a copy of communication will be kept on file in the student’s academic record.</w:t>
      </w:r>
    </w:p>
    <w:p w:rsidR="001306B4" w:rsidRPr="001306B4" w:rsidRDefault="001306B4" w:rsidP="001306B4">
      <w:pPr>
        <w:pStyle w:val="ListParagraph"/>
        <w:ind w:left="450" w:right="-288"/>
      </w:pPr>
    </w:p>
    <w:p w:rsidR="005C47D9" w:rsidRPr="001306B4" w:rsidRDefault="005C47D9" w:rsidP="00315BB6">
      <w:pPr>
        <w:ind w:right="-288"/>
        <w:rPr>
          <w:b/>
          <w:szCs w:val="22"/>
          <w:u w:val="single"/>
        </w:rPr>
      </w:pPr>
      <w:r w:rsidRPr="001306B4">
        <w:rPr>
          <w:b/>
          <w:i/>
          <w:szCs w:val="22"/>
        </w:rPr>
        <w:t>*All course policies are designed to help students cultivate the ISS Work Habits. Infractions will be dealt with according to the International Sc</w:t>
      </w:r>
      <w:r w:rsidR="001306B4">
        <w:rPr>
          <w:b/>
          <w:i/>
          <w:szCs w:val="22"/>
        </w:rPr>
        <w:t>hool of Sosúa discipline matrix</w:t>
      </w:r>
    </w:p>
    <w:p w:rsidR="00793170" w:rsidRPr="00414A89" w:rsidRDefault="00690862" w:rsidP="00793170">
      <w:pPr>
        <w:ind w:left="-288" w:right="-288"/>
        <w:rPr>
          <w:sz w:val="23"/>
          <w:szCs w:val="23"/>
        </w:rPr>
      </w:pPr>
      <w:r w:rsidRPr="00414A89">
        <w:rPr>
          <w:b/>
          <w:sz w:val="23"/>
          <w:szCs w:val="23"/>
        </w:rPr>
        <w:lastRenderedPageBreak/>
        <w:t xml:space="preserve">Course Reading: </w:t>
      </w:r>
      <w:r w:rsidRPr="00414A89">
        <w:rPr>
          <w:sz w:val="23"/>
          <w:szCs w:val="23"/>
        </w:rPr>
        <w:t>AP Human Geography Students are expected to read and interpret college-level texts and vari</w:t>
      </w:r>
      <w:r w:rsidR="006B1252" w:rsidRPr="00414A89">
        <w:rPr>
          <w:sz w:val="23"/>
          <w:szCs w:val="23"/>
        </w:rPr>
        <w:t>ous other published materials. You will have read your</w:t>
      </w:r>
      <w:r w:rsidRPr="00414A89">
        <w:rPr>
          <w:sz w:val="23"/>
          <w:szCs w:val="23"/>
        </w:rPr>
        <w:t xml:space="preserve"> textbook cover to cover by the time </w:t>
      </w:r>
      <w:r w:rsidR="006B1252" w:rsidRPr="00414A89">
        <w:rPr>
          <w:sz w:val="23"/>
          <w:szCs w:val="23"/>
        </w:rPr>
        <w:t>you</w:t>
      </w:r>
      <w:r w:rsidRPr="00414A89">
        <w:rPr>
          <w:sz w:val="23"/>
          <w:szCs w:val="23"/>
        </w:rPr>
        <w:t xml:space="preserve"> take the AP Exam in May as well as numerous other scholarly articles and texts. </w:t>
      </w:r>
      <w:r w:rsidR="006B1252" w:rsidRPr="00414A89">
        <w:rPr>
          <w:sz w:val="23"/>
          <w:szCs w:val="23"/>
        </w:rPr>
        <w:t xml:space="preserve">If you feel you are struggling with the complexity of a text, you </w:t>
      </w:r>
      <w:r w:rsidR="0015490F" w:rsidRPr="00414A89">
        <w:rPr>
          <w:sz w:val="23"/>
          <w:szCs w:val="23"/>
        </w:rPr>
        <w:t xml:space="preserve">may </w:t>
      </w:r>
      <w:r w:rsidR="006B1252" w:rsidRPr="00414A89">
        <w:rPr>
          <w:sz w:val="23"/>
          <w:szCs w:val="23"/>
        </w:rPr>
        <w:t xml:space="preserve">need to seek out extra help in order to </w:t>
      </w:r>
      <w:r w:rsidR="0015490F" w:rsidRPr="00414A89">
        <w:rPr>
          <w:sz w:val="23"/>
          <w:szCs w:val="23"/>
        </w:rPr>
        <w:t xml:space="preserve">learn </w:t>
      </w:r>
      <w:r w:rsidR="003A560D" w:rsidRPr="00414A89">
        <w:rPr>
          <w:sz w:val="23"/>
          <w:szCs w:val="23"/>
        </w:rPr>
        <w:t xml:space="preserve">new reading strategies </w:t>
      </w:r>
      <w:r w:rsidR="006B1252" w:rsidRPr="00414A89">
        <w:rPr>
          <w:sz w:val="23"/>
          <w:szCs w:val="23"/>
        </w:rPr>
        <w:t>to ensure full comprehension</w:t>
      </w:r>
      <w:r w:rsidR="0015490F" w:rsidRPr="00414A89">
        <w:rPr>
          <w:sz w:val="23"/>
          <w:szCs w:val="23"/>
        </w:rPr>
        <w:t xml:space="preserve">. </w:t>
      </w:r>
      <w:r w:rsidR="006B1252" w:rsidRPr="00414A89">
        <w:rPr>
          <w:sz w:val="23"/>
          <w:szCs w:val="23"/>
        </w:rPr>
        <w:t xml:space="preserve">You should expect to have reading homework every night. </w:t>
      </w:r>
      <w:r w:rsidR="0015490F" w:rsidRPr="00414A89">
        <w:rPr>
          <w:sz w:val="23"/>
          <w:szCs w:val="23"/>
        </w:rPr>
        <w:t xml:space="preserve"> </w:t>
      </w:r>
    </w:p>
    <w:p w:rsidR="00BC4C4F" w:rsidRPr="00414A89" w:rsidRDefault="00BC4C4F" w:rsidP="005C47D9">
      <w:pPr>
        <w:ind w:right="-288"/>
        <w:rPr>
          <w:sz w:val="23"/>
          <w:szCs w:val="23"/>
        </w:rPr>
      </w:pPr>
    </w:p>
    <w:p w:rsidR="00DF22E5" w:rsidRPr="00414A89" w:rsidRDefault="00315BB6" w:rsidP="00793170">
      <w:pPr>
        <w:ind w:left="-288" w:right="-288"/>
        <w:rPr>
          <w:sz w:val="23"/>
          <w:szCs w:val="23"/>
        </w:rPr>
      </w:pPr>
      <w:r w:rsidRPr="00414A89">
        <w:rPr>
          <w:b/>
          <w:sz w:val="23"/>
          <w:szCs w:val="23"/>
        </w:rPr>
        <w:t xml:space="preserve">Course </w:t>
      </w:r>
      <w:r w:rsidR="00DC2F5B" w:rsidRPr="00414A89">
        <w:rPr>
          <w:b/>
          <w:sz w:val="23"/>
          <w:szCs w:val="23"/>
        </w:rPr>
        <w:t>Overview</w:t>
      </w:r>
      <w:r w:rsidRPr="00414A89">
        <w:rPr>
          <w:b/>
          <w:sz w:val="23"/>
          <w:szCs w:val="23"/>
        </w:rPr>
        <w:t>:</w:t>
      </w:r>
      <w:r w:rsidRPr="00414A89">
        <w:rPr>
          <w:sz w:val="23"/>
          <w:szCs w:val="23"/>
        </w:rPr>
        <w:t xml:space="preserve"> </w:t>
      </w:r>
      <w:r w:rsidR="00DC2F5B" w:rsidRPr="00414A89">
        <w:rPr>
          <w:sz w:val="23"/>
          <w:szCs w:val="23"/>
        </w:rPr>
        <w:t>Class time will likely be structured as follows:</w:t>
      </w:r>
      <w:r w:rsidR="0015490F" w:rsidRPr="00414A89">
        <w:rPr>
          <w:b/>
          <w:sz w:val="23"/>
          <w:szCs w:val="23"/>
        </w:rPr>
        <w:t xml:space="preserve"> </w:t>
      </w:r>
      <w:r w:rsidR="003A560D" w:rsidRPr="00414A89">
        <w:rPr>
          <w:sz w:val="23"/>
          <w:szCs w:val="23"/>
        </w:rPr>
        <w:t>The period</w:t>
      </w:r>
      <w:r w:rsidR="00A71836" w:rsidRPr="00414A89">
        <w:rPr>
          <w:sz w:val="23"/>
          <w:szCs w:val="23"/>
        </w:rPr>
        <w:t xml:space="preserve"> will start with a</w:t>
      </w:r>
      <w:r w:rsidRPr="00414A89">
        <w:rPr>
          <w:sz w:val="23"/>
          <w:szCs w:val="23"/>
        </w:rPr>
        <w:t xml:space="preserve"> short, student-driven question-and-answer session discussing the assigned reading</w:t>
      </w:r>
      <w:r w:rsidR="0015490F" w:rsidRPr="00414A89">
        <w:rPr>
          <w:sz w:val="23"/>
          <w:szCs w:val="23"/>
        </w:rPr>
        <w:t xml:space="preserve"> (warm-up or reading quiz). </w:t>
      </w:r>
      <w:r w:rsidRPr="00414A89">
        <w:rPr>
          <w:sz w:val="23"/>
          <w:szCs w:val="23"/>
        </w:rPr>
        <w:t xml:space="preserve">The remainder of </w:t>
      </w:r>
      <w:r w:rsidR="00A71836" w:rsidRPr="00414A89">
        <w:rPr>
          <w:sz w:val="23"/>
          <w:szCs w:val="23"/>
        </w:rPr>
        <w:t xml:space="preserve">the </w:t>
      </w:r>
      <w:r w:rsidRPr="00414A89">
        <w:rPr>
          <w:sz w:val="23"/>
          <w:szCs w:val="23"/>
        </w:rPr>
        <w:t xml:space="preserve">class period </w:t>
      </w:r>
      <w:r w:rsidR="00892859" w:rsidRPr="00414A89">
        <w:rPr>
          <w:sz w:val="23"/>
          <w:szCs w:val="23"/>
        </w:rPr>
        <w:t>is</w:t>
      </w:r>
      <w:r w:rsidR="003A560D" w:rsidRPr="00414A89">
        <w:rPr>
          <w:sz w:val="23"/>
          <w:szCs w:val="23"/>
        </w:rPr>
        <w:t xml:space="preserve"> </w:t>
      </w:r>
      <w:r w:rsidRPr="00414A89">
        <w:rPr>
          <w:sz w:val="23"/>
          <w:szCs w:val="23"/>
        </w:rPr>
        <w:t>usually filled by a mix of teacher-directed instruction, discussion, and various map or investigative activities.</w:t>
      </w:r>
      <w:r w:rsidR="0015490F" w:rsidRPr="00414A89">
        <w:rPr>
          <w:b/>
          <w:sz w:val="23"/>
          <w:szCs w:val="23"/>
        </w:rPr>
        <w:t xml:space="preserve"> </w:t>
      </w:r>
      <w:r w:rsidR="0064073C" w:rsidRPr="00414A89">
        <w:rPr>
          <w:sz w:val="23"/>
          <w:szCs w:val="23"/>
        </w:rPr>
        <w:t>Unit</w:t>
      </w:r>
      <w:r w:rsidR="00DC2F5B" w:rsidRPr="00414A89">
        <w:rPr>
          <w:sz w:val="23"/>
          <w:szCs w:val="23"/>
        </w:rPr>
        <w:t xml:space="preserve"> exams</w:t>
      </w:r>
      <w:r w:rsidR="0064073C" w:rsidRPr="00414A89">
        <w:rPr>
          <w:sz w:val="23"/>
          <w:szCs w:val="23"/>
        </w:rPr>
        <w:t xml:space="preserve"> typically cover two chapters and</w:t>
      </w:r>
      <w:r w:rsidR="00DC2F5B" w:rsidRPr="00414A89">
        <w:rPr>
          <w:sz w:val="23"/>
          <w:szCs w:val="23"/>
        </w:rPr>
        <w:t xml:space="preserve"> are designed </w:t>
      </w:r>
      <w:r w:rsidRPr="00414A89">
        <w:rPr>
          <w:sz w:val="23"/>
          <w:szCs w:val="23"/>
        </w:rPr>
        <w:t xml:space="preserve">to resemble as closely as possible </w:t>
      </w:r>
      <w:r w:rsidR="00892859" w:rsidRPr="00414A89">
        <w:rPr>
          <w:sz w:val="23"/>
          <w:szCs w:val="23"/>
        </w:rPr>
        <w:t>the two</w:t>
      </w:r>
      <w:r w:rsidRPr="00414A89">
        <w:rPr>
          <w:sz w:val="23"/>
          <w:szCs w:val="23"/>
        </w:rPr>
        <w:t xml:space="preserve"> sections on the Advanced Placement test: the multiple-choice section and the free-response essays.  Thus, unit exams usually comprise a multiple-choice test and a</w:t>
      </w:r>
      <w:r w:rsidR="0064073C" w:rsidRPr="00414A89">
        <w:rPr>
          <w:sz w:val="23"/>
          <w:szCs w:val="23"/>
        </w:rPr>
        <w:t>n</w:t>
      </w:r>
      <w:r w:rsidRPr="00414A89">
        <w:rPr>
          <w:sz w:val="23"/>
          <w:szCs w:val="23"/>
        </w:rPr>
        <w:t xml:space="preserve"> </w:t>
      </w:r>
      <w:r w:rsidR="0064073C" w:rsidRPr="00414A89">
        <w:rPr>
          <w:sz w:val="23"/>
          <w:szCs w:val="23"/>
        </w:rPr>
        <w:t>essay portion</w:t>
      </w:r>
      <w:r w:rsidRPr="00414A89">
        <w:rPr>
          <w:sz w:val="23"/>
          <w:szCs w:val="23"/>
        </w:rPr>
        <w:t xml:space="preserve"> designed to look like the free-response essays on the Advanced Placement test.</w:t>
      </w:r>
      <w:r w:rsidR="00A71836" w:rsidRPr="00414A89">
        <w:rPr>
          <w:sz w:val="23"/>
          <w:szCs w:val="23"/>
        </w:rPr>
        <w:t xml:space="preserve"> In-class activities as well as homework</w:t>
      </w:r>
      <w:r w:rsidR="00892859" w:rsidRPr="00414A89">
        <w:rPr>
          <w:sz w:val="23"/>
          <w:szCs w:val="23"/>
        </w:rPr>
        <w:t xml:space="preserve"> are designed to</w:t>
      </w:r>
      <w:r w:rsidR="00A71836" w:rsidRPr="00414A89">
        <w:rPr>
          <w:sz w:val="23"/>
          <w:szCs w:val="23"/>
        </w:rPr>
        <w:t xml:space="preserve"> prepare students to meet the </w:t>
      </w:r>
      <w:r w:rsidR="006B1252" w:rsidRPr="00414A89">
        <w:rPr>
          <w:sz w:val="23"/>
          <w:szCs w:val="23"/>
        </w:rPr>
        <w:t>AP Human Geography “General Learning Outcomes”</w:t>
      </w:r>
      <w:r w:rsidR="00A71836" w:rsidRPr="00414A89">
        <w:rPr>
          <w:sz w:val="23"/>
          <w:szCs w:val="23"/>
        </w:rPr>
        <w:t xml:space="preserve"> as presented by the</w:t>
      </w:r>
      <w:r w:rsidR="006B1252" w:rsidRPr="00414A89">
        <w:rPr>
          <w:sz w:val="23"/>
          <w:szCs w:val="23"/>
        </w:rPr>
        <w:t xml:space="preserve"> </w:t>
      </w:r>
      <w:r w:rsidR="001C55ED" w:rsidRPr="00414A89">
        <w:rPr>
          <w:sz w:val="23"/>
          <w:szCs w:val="23"/>
        </w:rPr>
        <w:t>College Board</w:t>
      </w:r>
      <w:r w:rsidR="00A71836" w:rsidRPr="00414A89">
        <w:rPr>
          <w:sz w:val="23"/>
          <w:szCs w:val="23"/>
        </w:rPr>
        <w:t>:</w:t>
      </w:r>
    </w:p>
    <w:p w:rsidR="00A71836" w:rsidRPr="00414A89" w:rsidRDefault="00A71836" w:rsidP="005C47D9">
      <w:pPr>
        <w:pStyle w:val="ListParagraph"/>
        <w:numPr>
          <w:ilvl w:val="0"/>
          <w:numId w:val="22"/>
        </w:numPr>
        <w:ind w:right="-288"/>
        <w:rPr>
          <w:rFonts w:cs="Times New Roman"/>
          <w:sz w:val="23"/>
          <w:szCs w:val="23"/>
        </w:rPr>
      </w:pPr>
      <w:r w:rsidRPr="00414A89">
        <w:rPr>
          <w:rFonts w:cs="Times New Roman"/>
          <w:sz w:val="23"/>
          <w:szCs w:val="23"/>
        </w:rPr>
        <w:t>Read sophisticated texts and academic writings.</w:t>
      </w:r>
    </w:p>
    <w:p w:rsidR="00A71836" w:rsidRPr="00414A89" w:rsidRDefault="00A71836" w:rsidP="005C47D9">
      <w:pPr>
        <w:pStyle w:val="ListParagraph"/>
        <w:numPr>
          <w:ilvl w:val="0"/>
          <w:numId w:val="22"/>
        </w:numPr>
        <w:ind w:right="-288"/>
        <w:rPr>
          <w:rFonts w:cs="Times New Roman"/>
          <w:sz w:val="23"/>
          <w:szCs w:val="23"/>
        </w:rPr>
      </w:pPr>
      <w:r w:rsidRPr="00414A89">
        <w:rPr>
          <w:rFonts w:cs="Times New Roman"/>
          <w:sz w:val="23"/>
          <w:szCs w:val="23"/>
        </w:rPr>
        <w:t xml:space="preserve">Write </w:t>
      </w:r>
      <w:r w:rsidR="00B35697" w:rsidRPr="00414A89">
        <w:rPr>
          <w:rFonts w:cs="Times New Roman"/>
          <w:sz w:val="23"/>
          <w:szCs w:val="23"/>
        </w:rPr>
        <w:t>well-constructed</w:t>
      </w:r>
      <w:r w:rsidRPr="00414A89">
        <w:rPr>
          <w:rFonts w:cs="Times New Roman"/>
          <w:sz w:val="23"/>
          <w:szCs w:val="23"/>
        </w:rPr>
        <w:t xml:space="preserve"> essays and research reports.</w:t>
      </w:r>
    </w:p>
    <w:p w:rsidR="00A71836" w:rsidRPr="00414A89" w:rsidRDefault="00A71836" w:rsidP="005C47D9">
      <w:pPr>
        <w:pStyle w:val="ListParagraph"/>
        <w:numPr>
          <w:ilvl w:val="0"/>
          <w:numId w:val="22"/>
        </w:numPr>
        <w:ind w:right="-288"/>
        <w:rPr>
          <w:rFonts w:cs="Times New Roman"/>
          <w:sz w:val="23"/>
          <w:szCs w:val="23"/>
        </w:rPr>
      </w:pPr>
      <w:r w:rsidRPr="00414A89">
        <w:rPr>
          <w:rFonts w:cs="Times New Roman"/>
          <w:sz w:val="23"/>
          <w:szCs w:val="23"/>
        </w:rPr>
        <w:t xml:space="preserve">Think critically by synthesizing a variety of perspectives and information from various sources. </w:t>
      </w:r>
    </w:p>
    <w:p w:rsidR="00A71836" w:rsidRPr="00414A89" w:rsidRDefault="00A71836" w:rsidP="005C47D9">
      <w:pPr>
        <w:pStyle w:val="ListParagraph"/>
        <w:numPr>
          <w:ilvl w:val="0"/>
          <w:numId w:val="22"/>
        </w:numPr>
        <w:ind w:right="-288"/>
        <w:rPr>
          <w:rFonts w:cs="Times New Roman"/>
          <w:sz w:val="23"/>
          <w:szCs w:val="23"/>
        </w:rPr>
      </w:pPr>
      <w:r w:rsidRPr="00414A89">
        <w:rPr>
          <w:rFonts w:cs="Times New Roman"/>
          <w:sz w:val="23"/>
          <w:szCs w:val="23"/>
        </w:rPr>
        <w:t xml:space="preserve">Discuss controversial issues with maturity and openness. </w:t>
      </w:r>
    </w:p>
    <w:p w:rsidR="00A71836" w:rsidRPr="00414A89" w:rsidRDefault="00A71836" w:rsidP="005C47D9">
      <w:pPr>
        <w:pStyle w:val="ListParagraph"/>
        <w:numPr>
          <w:ilvl w:val="0"/>
          <w:numId w:val="22"/>
        </w:numPr>
        <w:ind w:right="-288"/>
        <w:rPr>
          <w:rFonts w:cs="Times New Roman"/>
          <w:sz w:val="23"/>
          <w:szCs w:val="23"/>
        </w:rPr>
      </w:pPr>
      <w:r w:rsidRPr="00414A89">
        <w:rPr>
          <w:rFonts w:cs="Times New Roman"/>
          <w:sz w:val="23"/>
          <w:szCs w:val="23"/>
        </w:rPr>
        <w:t xml:space="preserve">Analyze various forms of geospatial data. </w:t>
      </w:r>
    </w:p>
    <w:p w:rsidR="00A71836" w:rsidRPr="00414A89" w:rsidRDefault="00A71836" w:rsidP="005C47D9">
      <w:pPr>
        <w:pStyle w:val="ListParagraph"/>
        <w:numPr>
          <w:ilvl w:val="0"/>
          <w:numId w:val="22"/>
        </w:numPr>
        <w:ind w:right="-288"/>
        <w:rPr>
          <w:rFonts w:cs="Times New Roman"/>
          <w:sz w:val="23"/>
          <w:szCs w:val="23"/>
        </w:rPr>
      </w:pPr>
      <w:r w:rsidRPr="00414A89">
        <w:rPr>
          <w:rFonts w:cs="Times New Roman"/>
          <w:sz w:val="23"/>
          <w:szCs w:val="23"/>
        </w:rPr>
        <w:t xml:space="preserve">Work collaboratively with fellow students to analyze real-world issues. </w:t>
      </w:r>
    </w:p>
    <w:p w:rsidR="009F4C92" w:rsidRPr="00414A89" w:rsidRDefault="009F4C92" w:rsidP="009F4C92">
      <w:pPr>
        <w:pStyle w:val="ListParagraph"/>
        <w:ind w:left="432" w:right="-288"/>
        <w:rPr>
          <w:rFonts w:cs="Times New Roman"/>
          <w:sz w:val="23"/>
          <w:szCs w:val="23"/>
        </w:rPr>
      </w:pPr>
    </w:p>
    <w:p w:rsidR="001C55ED" w:rsidRPr="00414A89" w:rsidRDefault="009F4C92" w:rsidP="001C55ED">
      <w:pPr>
        <w:ind w:left="-288" w:right="-288"/>
        <w:rPr>
          <w:b/>
          <w:sz w:val="23"/>
          <w:szCs w:val="23"/>
        </w:rPr>
      </w:pPr>
      <w:r w:rsidRPr="00414A89">
        <w:rPr>
          <w:b/>
          <w:sz w:val="23"/>
          <w:szCs w:val="23"/>
        </w:rPr>
        <w:t xml:space="preserve">Units </w:t>
      </w:r>
      <w:r w:rsidR="00114F11" w:rsidRPr="00414A89">
        <w:rPr>
          <w:b/>
          <w:sz w:val="23"/>
          <w:szCs w:val="23"/>
        </w:rPr>
        <w:t>of Study:</w:t>
      </w:r>
    </w:p>
    <w:p w:rsidR="001C55ED" w:rsidRPr="00414A89" w:rsidRDefault="001C55ED" w:rsidP="001A5105">
      <w:pPr>
        <w:pStyle w:val="ListParagraph"/>
        <w:numPr>
          <w:ilvl w:val="0"/>
          <w:numId w:val="21"/>
        </w:numPr>
        <w:ind w:right="-288"/>
        <w:rPr>
          <w:sz w:val="23"/>
          <w:szCs w:val="23"/>
        </w:rPr>
      </w:pPr>
      <w:r w:rsidRPr="00414A89">
        <w:rPr>
          <w:sz w:val="23"/>
          <w:szCs w:val="23"/>
        </w:rPr>
        <w:t xml:space="preserve">Unit I. Geography: Its Nature and Perspectives </w:t>
      </w:r>
    </w:p>
    <w:p w:rsidR="001A5105" w:rsidRPr="00414A89" w:rsidRDefault="001A5105" w:rsidP="001A5105">
      <w:pPr>
        <w:pStyle w:val="ListParagraph"/>
        <w:numPr>
          <w:ilvl w:val="0"/>
          <w:numId w:val="21"/>
        </w:numPr>
        <w:ind w:right="-288"/>
        <w:rPr>
          <w:bCs/>
          <w:sz w:val="23"/>
          <w:szCs w:val="23"/>
          <w:lang w:val="en"/>
        </w:rPr>
      </w:pPr>
      <w:r w:rsidRPr="00414A89">
        <w:rPr>
          <w:bCs/>
          <w:sz w:val="23"/>
          <w:szCs w:val="23"/>
          <w:lang w:val="en"/>
        </w:rPr>
        <w:t>Unit II. Population and Migration</w:t>
      </w:r>
    </w:p>
    <w:p w:rsidR="001C55ED" w:rsidRPr="00414A89" w:rsidRDefault="001A5105" w:rsidP="001A5105">
      <w:pPr>
        <w:pStyle w:val="ListParagraph"/>
        <w:numPr>
          <w:ilvl w:val="0"/>
          <w:numId w:val="21"/>
        </w:numPr>
        <w:ind w:right="-288"/>
        <w:rPr>
          <w:sz w:val="23"/>
          <w:szCs w:val="23"/>
        </w:rPr>
      </w:pPr>
      <w:r w:rsidRPr="00414A89">
        <w:rPr>
          <w:sz w:val="23"/>
          <w:szCs w:val="23"/>
        </w:rPr>
        <w:t>Unit III. Cultural Patterns and Processes</w:t>
      </w:r>
    </w:p>
    <w:p w:rsidR="001A5105" w:rsidRPr="00414A89" w:rsidRDefault="001A5105" w:rsidP="001A5105">
      <w:pPr>
        <w:pStyle w:val="ListParagraph"/>
        <w:numPr>
          <w:ilvl w:val="0"/>
          <w:numId w:val="21"/>
        </w:numPr>
        <w:ind w:right="-288"/>
        <w:rPr>
          <w:sz w:val="23"/>
          <w:szCs w:val="23"/>
        </w:rPr>
      </w:pPr>
      <w:r w:rsidRPr="00414A89">
        <w:rPr>
          <w:sz w:val="23"/>
          <w:szCs w:val="23"/>
        </w:rPr>
        <w:t>Unit IV. Political Organization of Space</w:t>
      </w:r>
    </w:p>
    <w:p w:rsidR="001A5105" w:rsidRPr="00414A89" w:rsidRDefault="001A5105" w:rsidP="001A5105">
      <w:pPr>
        <w:pStyle w:val="ListParagraph"/>
        <w:numPr>
          <w:ilvl w:val="0"/>
          <w:numId w:val="21"/>
        </w:numPr>
        <w:ind w:right="-288"/>
        <w:rPr>
          <w:sz w:val="23"/>
          <w:szCs w:val="23"/>
        </w:rPr>
      </w:pPr>
      <w:r w:rsidRPr="00414A89">
        <w:rPr>
          <w:sz w:val="23"/>
          <w:szCs w:val="23"/>
        </w:rPr>
        <w:t>Unit V. Agriculture, Food Production, and Rural Land Use</w:t>
      </w:r>
    </w:p>
    <w:p w:rsidR="001A5105" w:rsidRPr="00414A89" w:rsidRDefault="001A5105" w:rsidP="001A5105">
      <w:pPr>
        <w:pStyle w:val="ListParagraph"/>
        <w:numPr>
          <w:ilvl w:val="0"/>
          <w:numId w:val="21"/>
        </w:numPr>
        <w:ind w:right="-288"/>
        <w:rPr>
          <w:sz w:val="23"/>
          <w:szCs w:val="23"/>
        </w:rPr>
      </w:pPr>
      <w:r w:rsidRPr="00414A89">
        <w:rPr>
          <w:sz w:val="23"/>
          <w:szCs w:val="23"/>
        </w:rPr>
        <w:t>Unit VI. Industrialization and Economic Development</w:t>
      </w:r>
    </w:p>
    <w:p w:rsidR="001A5105" w:rsidRPr="00414A89" w:rsidRDefault="001A5105" w:rsidP="001A5105">
      <w:pPr>
        <w:pStyle w:val="ListParagraph"/>
        <w:numPr>
          <w:ilvl w:val="0"/>
          <w:numId w:val="21"/>
        </w:numPr>
        <w:ind w:right="-288"/>
        <w:rPr>
          <w:rFonts w:cs="Times New Roman"/>
          <w:sz w:val="23"/>
          <w:szCs w:val="23"/>
        </w:rPr>
      </w:pPr>
      <w:r w:rsidRPr="00414A89">
        <w:rPr>
          <w:sz w:val="23"/>
          <w:szCs w:val="23"/>
        </w:rPr>
        <w:t>Unit VII. Cities and Urban Land Use</w:t>
      </w:r>
    </w:p>
    <w:p w:rsidR="00E4568C" w:rsidRDefault="00E4568C" w:rsidP="00315BB6">
      <w:pPr>
        <w:spacing w:line="288" w:lineRule="auto"/>
        <w:rPr>
          <w:sz w:val="23"/>
          <w:szCs w:val="23"/>
        </w:rPr>
      </w:pPr>
    </w:p>
    <w:p w:rsidR="00B400DE" w:rsidRPr="00B400DE" w:rsidRDefault="00B400DE" w:rsidP="00315BB6">
      <w:pPr>
        <w:spacing w:line="288" w:lineRule="auto"/>
        <w:rPr>
          <w:b/>
          <w:sz w:val="23"/>
          <w:szCs w:val="23"/>
        </w:rPr>
      </w:pPr>
      <w:r w:rsidRPr="00B400DE">
        <w:rPr>
          <w:b/>
          <w:sz w:val="23"/>
          <w:szCs w:val="23"/>
        </w:rPr>
        <w:t xml:space="preserve">Google Classroom Code for AP Human Geography: </w:t>
      </w:r>
      <w:r w:rsidRPr="00B400DE">
        <w:rPr>
          <w:sz w:val="23"/>
          <w:szCs w:val="23"/>
        </w:rPr>
        <w:t>ft2tn</w:t>
      </w:r>
    </w:p>
    <w:p w:rsidR="00B400DE" w:rsidRPr="00414A89" w:rsidRDefault="00B400DE" w:rsidP="00315BB6">
      <w:pPr>
        <w:spacing w:line="288" w:lineRule="auto"/>
        <w:rPr>
          <w:sz w:val="23"/>
          <w:szCs w:val="23"/>
        </w:rPr>
      </w:pPr>
    </w:p>
    <w:p w:rsidR="005C47D9" w:rsidRPr="00414A89" w:rsidRDefault="00FD19DF" w:rsidP="005C47D9">
      <w:pPr>
        <w:ind w:right="-288"/>
        <w:rPr>
          <w:sz w:val="23"/>
          <w:szCs w:val="23"/>
        </w:rPr>
      </w:pPr>
      <w:r>
        <w:rPr>
          <w:b/>
          <w:sz w:val="23"/>
          <w:szCs w:val="23"/>
        </w:rPr>
        <w:t>Communication</w:t>
      </w:r>
      <w:r w:rsidR="005C47D9" w:rsidRPr="00414A89">
        <w:rPr>
          <w:b/>
          <w:sz w:val="23"/>
          <w:szCs w:val="23"/>
        </w:rPr>
        <w:t xml:space="preserve">: </w:t>
      </w:r>
      <w:r w:rsidR="005C47D9" w:rsidRPr="00414A89">
        <w:rPr>
          <w:sz w:val="23"/>
          <w:szCs w:val="23"/>
        </w:rPr>
        <w:t xml:space="preserve">My goal is that you find this course challenging but not to the point where it becomes overwhelming. I believe that the best way to ensure success is to take responsibility for your actions and advocate for your learning needs. If you feel like you are struggling, please find a time to see me so that we can make a plan </w:t>
      </w:r>
      <w:r>
        <w:rPr>
          <w:sz w:val="23"/>
          <w:szCs w:val="23"/>
        </w:rPr>
        <w:t xml:space="preserve">together </w:t>
      </w:r>
      <w:r w:rsidR="005C47D9" w:rsidRPr="00414A89">
        <w:rPr>
          <w:sz w:val="23"/>
          <w:szCs w:val="23"/>
        </w:rPr>
        <w:t>to help you succeed.</w:t>
      </w:r>
      <w:r>
        <w:rPr>
          <w:sz w:val="23"/>
          <w:szCs w:val="23"/>
        </w:rPr>
        <w:t xml:space="preserve"> In addition to study hall and reinforcement, I am available to meet before and after school by appointment. </w:t>
      </w:r>
      <w:r w:rsidR="005C47D9" w:rsidRPr="00414A89">
        <w:rPr>
          <w:sz w:val="23"/>
          <w:szCs w:val="23"/>
        </w:rPr>
        <w:t xml:space="preserve">  </w:t>
      </w:r>
    </w:p>
    <w:p w:rsidR="00414A89" w:rsidRPr="00414A89" w:rsidRDefault="005C47D9" w:rsidP="005C47D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3"/>
          <w:szCs w:val="23"/>
        </w:rPr>
      </w:pPr>
      <w:r w:rsidRPr="00414A89">
        <w:rPr>
          <w:b/>
          <w:sz w:val="23"/>
          <w:szCs w:val="23"/>
        </w:rPr>
        <w:t xml:space="preserve">_  _ _ _ _ _ _ _ _ _ _ _ _ _ _ _ _ _ _ _ _ _ _ _ _ _ _ _ _ _ _  _ _ _ _ _ _ _ _ _ _ _ _ _ _ _ _ _ _ _ _ </w:t>
      </w:r>
    </w:p>
    <w:p w:rsidR="00414A89" w:rsidRPr="00414A89" w:rsidRDefault="005C47D9" w:rsidP="00B400DE">
      <w:pPr>
        <w:pBdr>
          <w:bottom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i/>
          <w:sz w:val="23"/>
          <w:szCs w:val="23"/>
        </w:rPr>
      </w:pPr>
      <w:r w:rsidRPr="00414A89">
        <w:rPr>
          <w:i/>
          <w:sz w:val="23"/>
          <w:szCs w:val="23"/>
        </w:rPr>
        <w:t>The instructor reserves the right to modify policies/consequences when the situation requires.</w:t>
      </w:r>
    </w:p>
    <w:p w:rsidR="00DA6351" w:rsidRDefault="00DA6351" w:rsidP="00DA6351">
      <w:pPr>
        <w:pStyle w:val="BodyText"/>
        <w:rPr>
          <w:sz w:val="24"/>
        </w:rPr>
      </w:pPr>
      <w:r>
        <w:rPr>
          <w:sz w:val="24"/>
        </w:rPr>
        <w:t xml:space="preserve">I have read the text above, and I have had an opportunity to ask questions about the content. I agree to follow the policies set forth in this </w:t>
      </w:r>
      <w:r>
        <w:rPr>
          <w:sz w:val="24"/>
        </w:rPr>
        <w:t>AP Human Geography</w:t>
      </w:r>
      <w:r>
        <w:rPr>
          <w:sz w:val="24"/>
        </w:rPr>
        <w:t xml:space="preserve"> class syllabus.</w:t>
      </w:r>
    </w:p>
    <w:p w:rsidR="00602667" w:rsidRPr="00414A89" w:rsidRDefault="00602667" w:rsidP="00B400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6480" w:hanging="6480"/>
        <w:rPr>
          <w:sz w:val="23"/>
          <w:szCs w:val="23"/>
        </w:rPr>
      </w:pPr>
      <w:r w:rsidRPr="00414A89">
        <w:rPr>
          <w:sz w:val="23"/>
          <w:szCs w:val="23"/>
        </w:rPr>
        <w:t>_______________________________________________</w:t>
      </w:r>
      <w:r w:rsidRPr="00414A89">
        <w:rPr>
          <w:sz w:val="23"/>
          <w:szCs w:val="23"/>
        </w:rPr>
        <w:tab/>
      </w:r>
      <w:r w:rsidRPr="00414A89">
        <w:rPr>
          <w:sz w:val="23"/>
          <w:szCs w:val="23"/>
        </w:rPr>
        <w:tab/>
        <w:t>______________</w:t>
      </w:r>
    </w:p>
    <w:p w:rsidR="00602667" w:rsidRPr="00414A89" w:rsidRDefault="00602667" w:rsidP="00B400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3"/>
          <w:szCs w:val="23"/>
        </w:rPr>
      </w:pPr>
      <w:r w:rsidRPr="00414A89">
        <w:rPr>
          <w:sz w:val="23"/>
          <w:szCs w:val="23"/>
        </w:rPr>
        <w:t>Student Signature</w:t>
      </w:r>
      <w:r w:rsidRPr="00414A89">
        <w:rPr>
          <w:sz w:val="23"/>
          <w:szCs w:val="23"/>
        </w:rPr>
        <w:tab/>
      </w:r>
      <w:r w:rsidRPr="00414A89">
        <w:rPr>
          <w:sz w:val="23"/>
          <w:szCs w:val="23"/>
        </w:rPr>
        <w:tab/>
      </w:r>
      <w:r w:rsidRPr="00414A89">
        <w:rPr>
          <w:sz w:val="23"/>
          <w:szCs w:val="23"/>
        </w:rPr>
        <w:tab/>
      </w:r>
      <w:r w:rsidRPr="00414A89">
        <w:rPr>
          <w:sz w:val="23"/>
          <w:szCs w:val="23"/>
        </w:rPr>
        <w:tab/>
      </w:r>
      <w:r w:rsidRPr="00414A89">
        <w:rPr>
          <w:sz w:val="23"/>
          <w:szCs w:val="23"/>
        </w:rPr>
        <w:tab/>
      </w:r>
      <w:r w:rsidRPr="00414A89">
        <w:rPr>
          <w:sz w:val="23"/>
          <w:szCs w:val="23"/>
        </w:rPr>
        <w:tab/>
      </w:r>
      <w:r w:rsidRPr="00414A89">
        <w:rPr>
          <w:sz w:val="23"/>
          <w:szCs w:val="23"/>
        </w:rPr>
        <w:tab/>
      </w:r>
      <w:r w:rsidRPr="00414A89">
        <w:rPr>
          <w:sz w:val="23"/>
          <w:szCs w:val="23"/>
        </w:rPr>
        <w:tab/>
        <w:t>Date</w:t>
      </w:r>
    </w:p>
    <w:p w:rsidR="00602667" w:rsidRPr="00414A89" w:rsidRDefault="00602667" w:rsidP="00B400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3"/>
          <w:szCs w:val="23"/>
        </w:rPr>
      </w:pPr>
      <w:bookmarkStart w:id="0" w:name="_GoBack"/>
      <w:bookmarkEnd w:id="0"/>
      <w:r w:rsidRPr="00414A89">
        <w:rPr>
          <w:sz w:val="23"/>
          <w:szCs w:val="23"/>
        </w:rPr>
        <w:t>_______________________________________________</w:t>
      </w:r>
      <w:r w:rsidRPr="00414A89">
        <w:rPr>
          <w:sz w:val="23"/>
          <w:szCs w:val="23"/>
        </w:rPr>
        <w:tab/>
      </w:r>
      <w:r w:rsidRPr="00414A89">
        <w:rPr>
          <w:sz w:val="23"/>
          <w:szCs w:val="23"/>
        </w:rPr>
        <w:tab/>
        <w:t>______________</w:t>
      </w:r>
    </w:p>
    <w:p w:rsidR="00E4568C" w:rsidRPr="00414A89" w:rsidRDefault="00602667" w:rsidP="00B400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sz w:val="23"/>
          <w:szCs w:val="23"/>
        </w:rPr>
      </w:pPr>
      <w:r w:rsidRPr="00414A89">
        <w:rPr>
          <w:sz w:val="23"/>
          <w:szCs w:val="23"/>
        </w:rPr>
        <w:t>Parent/Guardian Signature</w:t>
      </w:r>
      <w:r w:rsidRPr="00414A89">
        <w:rPr>
          <w:sz w:val="23"/>
          <w:szCs w:val="23"/>
        </w:rPr>
        <w:tab/>
      </w:r>
      <w:r w:rsidRPr="00414A89">
        <w:rPr>
          <w:sz w:val="23"/>
          <w:szCs w:val="23"/>
        </w:rPr>
        <w:tab/>
      </w:r>
      <w:r w:rsidRPr="00414A89">
        <w:rPr>
          <w:sz w:val="23"/>
          <w:szCs w:val="23"/>
        </w:rPr>
        <w:tab/>
      </w:r>
      <w:r w:rsidRPr="00414A89">
        <w:rPr>
          <w:sz w:val="23"/>
          <w:szCs w:val="23"/>
        </w:rPr>
        <w:tab/>
      </w:r>
      <w:r w:rsidRPr="00414A89">
        <w:rPr>
          <w:sz w:val="23"/>
          <w:szCs w:val="23"/>
        </w:rPr>
        <w:tab/>
      </w:r>
      <w:r w:rsidRPr="00414A89">
        <w:rPr>
          <w:sz w:val="23"/>
          <w:szCs w:val="23"/>
        </w:rPr>
        <w:tab/>
      </w:r>
      <w:r w:rsidRPr="00414A89">
        <w:rPr>
          <w:sz w:val="23"/>
          <w:szCs w:val="23"/>
        </w:rPr>
        <w:tab/>
        <w:t>Date</w:t>
      </w:r>
    </w:p>
    <w:sectPr w:rsidR="00E4568C" w:rsidRPr="00414A89" w:rsidSect="007F2969">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B3" w:rsidRDefault="00DA0EB3" w:rsidP="00DD36D3">
      <w:r>
        <w:separator/>
      </w:r>
    </w:p>
  </w:endnote>
  <w:endnote w:type="continuationSeparator" w:id="0">
    <w:p w:rsidR="00DA0EB3" w:rsidRDefault="00DA0EB3" w:rsidP="00DD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B3" w:rsidRDefault="00DA0EB3" w:rsidP="00DD36D3">
      <w:r>
        <w:separator/>
      </w:r>
    </w:p>
  </w:footnote>
  <w:footnote w:type="continuationSeparator" w:id="0">
    <w:p w:rsidR="00DA0EB3" w:rsidRDefault="00DA0EB3" w:rsidP="00DD3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40" w:rsidRPr="001C1239" w:rsidRDefault="00C71340" w:rsidP="00C71340">
    <w:pPr>
      <w:pBdr>
        <w:bottom w:val="single" w:sz="4" w:space="1" w:color="auto"/>
      </w:pBdr>
      <w:tabs>
        <w:tab w:val="center" w:pos="4680"/>
        <w:tab w:val="right" w:pos="9360"/>
      </w:tabs>
      <w:jc w:val="center"/>
      <w:rPr>
        <w:b/>
      </w:rPr>
    </w:pPr>
    <w:r w:rsidRPr="001C1239">
      <w:rPr>
        <w:b/>
        <w:noProof/>
      </w:rPr>
      <w:drawing>
        <wp:anchor distT="0" distB="0" distL="114300" distR="114300" simplePos="0" relativeHeight="251659264" behindDoc="1" locked="0" layoutInCell="1" allowOverlap="1" wp14:anchorId="7B8FF1F6" wp14:editId="5C425597">
          <wp:simplePos x="0" y="0"/>
          <wp:positionH relativeFrom="column">
            <wp:posOffset>5334000</wp:posOffset>
          </wp:positionH>
          <wp:positionV relativeFrom="paragraph">
            <wp:posOffset>-190500</wp:posOffset>
          </wp:positionV>
          <wp:extent cx="1143000" cy="458470"/>
          <wp:effectExtent l="0" t="0" r="0" b="0"/>
          <wp:wrapTight wrapText="bothSides">
            <wp:wrapPolygon edited="0">
              <wp:start x="0" y="0"/>
              <wp:lineTo x="0" y="20643"/>
              <wp:lineTo x="21240" y="20643"/>
              <wp:lineTo x="21240" y="0"/>
              <wp:lineTo x="0" y="0"/>
            </wp:wrapPolygon>
          </wp:wrapTight>
          <wp:docPr id="1" name="Picture 1" descr="http://www.issosua.com/uploads/1/3/6/3/13638525/1408679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sosua.com/uploads/1/3/6/3/13638525/140867984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8470"/>
                  </a:xfrm>
                  <a:prstGeom prst="rect">
                    <a:avLst/>
                  </a:prstGeom>
                  <a:noFill/>
                  <a:ln>
                    <a:noFill/>
                  </a:ln>
                </pic:spPr>
              </pic:pic>
            </a:graphicData>
          </a:graphic>
        </wp:anchor>
      </w:drawing>
    </w:r>
    <w:r w:rsidRPr="001C1239">
      <w:rPr>
        <w:b/>
        <w:noProof/>
      </w:rPr>
      <w:drawing>
        <wp:anchor distT="0" distB="0" distL="114300" distR="114300" simplePos="0" relativeHeight="251660288" behindDoc="1" locked="0" layoutInCell="1" allowOverlap="1" wp14:anchorId="77DA58FE" wp14:editId="0E9511FF">
          <wp:simplePos x="0" y="0"/>
          <wp:positionH relativeFrom="column">
            <wp:posOffset>-742950</wp:posOffset>
          </wp:positionH>
          <wp:positionV relativeFrom="paragraph">
            <wp:posOffset>-200025</wp:posOffset>
          </wp:positionV>
          <wp:extent cx="1143000" cy="458470"/>
          <wp:effectExtent l="0" t="0" r="0" b="0"/>
          <wp:wrapTight wrapText="bothSides">
            <wp:wrapPolygon edited="0">
              <wp:start x="0" y="0"/>
              <wp:lineTo x="0" y="20643"/>
              <wp:lineTo x="21240" y="20643"/>
              <wp:lineTo x="21240" y="0"/>
              <wp:lineTo x="0" y="0"/>
            </wp:wrapPolygon>
          </wp:wrapTight>
          <wp:docPr id="2" name="Picture 2" descr="http://www.issosua.com/uploads/1/3/6/3/13638525/1408679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sosua.com/uploads/1/3/6/3/13638525/140867984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8470"/>
                  </a:xfrm>
                  <a:prstGeom prst="rect">
                    <a:avLst/>
                  </a:prstGeom>
                  <a:noFill/>
                  <a:ln>
                    <a:noFill/>
                  </a:ln>
                </pic:spPr>
              </pic:pic>
            </a:graphicData>
          </a:graphic>
        </wp:anchor>
      </w:drawing>
    </w:r>
    <w:r>
      <w:rPr>
        <w:b/>
        <w:noProof/>
      </w:rPr>
      <w:t>AP Human Geography</w:t>
    </w:r>
    <w:r w:rsidRPr="001C1239">
      <w:rPr>
        <w:b/>
      </w:rPr>
      <w:t xml:space="preserve"> at International School of Sosúa </w:t>
    </w:r>
  </w:p>
  <w:p w:rsidR="00C71340" w:rsidRPr="001C1239" w:rsidRDefault="00C71340" w:rsidP="00C71340">
    <w:pPr>
      <w:pBdr>
        <w:bottom w:val="single" w:sz="4" w:space="1" w:color="auto"/>
      </w:pBdr>
      <w:tabs>
        <w:tab w:val="center" w:pos="4680"/>
        <w:tab w:val="right" w:pos="9360"/>
      </w:tabs>
      <w:jc w:val="center"/>
      <w:rPr>
        <w:b/>
      </w:rPr>
    </w:pPr>
    <w:r w:rsidRPr="001C1239">
      <w:rPr>
        <w:b/>
      </w:rPr>
      <w:t>Mr. Ben Rude</w:t>
    </w:r>
  </w:p>
  <w:p w:rsidR="00C71340" w:rsidRPr="003A284C" w:rsidRDefault="00DA0EB3" w:rsidP="00C71340">
    <w:pPr>
      <w:tabs>
        <w:tab w:val="center" w:pos="4680"/>
        <w:tab w:val="right" w:pos="9360"/>
      </w:tabs>
      <w:jc w:val="center"/>
      <w:rPr>
        <w:b/>
      </w:rPr>
    </w:pPr>
    <w:hyperlink r:id="rId2" w:history="1">
      <w:r w:rsidR="00C71340" w:rsidRPr="001C1239">
        <w:rPr>
          <w:b/>
          <w:color w:val="0000FF"/>
          <w:u w:val="single"/>
        </w:rPr>
        <w:t>brude@issosua.com</w:t>
      </w:r>
    </w:hyperlink>
    <w:r w:rsidR="00C71340" w:rsidRPr="001C1239">
      <w:rPr>
        <w:b/>
        <w:color w:val="0563C1" w:themeColor="hyperlink"/>
        <w:u w:val="single"/>
      </w:rPr>
      <w:t xml:space="preserve"> </w:t>
    </w:r>
  </w:p>
  <w:p w:rsidR="007F2969" w:rsidRPr="00C71340" w:rsidRDefault="00DA0EB3" w:rsidP="00C71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107D"/>
    <w:multiLevelType w:val="hybridMultilevel"/>
    <w:tmpl w:val="BD1C802E"/>
    <w:lvl w:ilvl="0" w:tplc="04090001">
      <w:start w:val="1"/>
      <w:numFmt w:val="bullet"/>
      <w:lvlText w:val=""/>
      <w:lvlJc w:val="left"/>
      <w:pPr>
        <w:tabs>
          <w:tab w:val="num" w:pos="720"/>
        </w:tabs>
        <w:ind w:left="720" w:hanging="360"/>
      </w:pPr>
      <w:rPr>
        <w:rFonts w:ascii="Symbol" w:hAnsi="Symbol" w:hint="default"/>
      </w:rPr>
    </w:lvl>
    <w:lvl w:ilvl="1" w:tplc="430E03FA">
      <w:start w:val="1"/>
      <w:numFmt w:val="bullet"/>
      <w:lvlText w:val=""/>
      <w:lvlJc w:val="left"/>
      <w:pPr>
        <w:tabs>
          <w:tab w:val="num" w:pos="1260"/>
        </w:tabs>
        <w:ind w:left="1260" w:hanging="1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A4537"/>
    <w:multiLevelType w:val="hybridMultilevel"/>
    <w:tmpl w:val="51EEA41A"/>
    <w:lvl w:ilvl="0" w:tplc="235A90D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BC00020"/>
    <w:multiLevelType w:val="hybridMultilevel"/>
    <w:tmpl w:val="CFA0DC1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160A3FC4"/>
    <w:multiLevelType w:val="hybridMultilevel"/>
    <w:tmpl w:val="4AEA5F82"/>
    <w:lvl w:ilvl="0" w:tplc="04090001">
      <w:start w:val="1"/>
      <w:numFmt w:val="bullet"/>
      <w:lvlText w:val=""/>
      <w:lvlJc w:val="left"/>
      <w:pPr>
        <w:tabs>
          <w:tab w:val="num" w:pos="720"/>
        </w:tabs>
        <w:ind w:left="720" w:hanging="360"/>
      </w:pPr>
      <w:rPr>
        <w:rFonts w:ascii="Symbol" w:hAnsi="Symbol" w:hint="default"/>
      </w:rPr>
    </w:lvl>
    <w:lvl w:ilvl="1" w:tplc="430E03FA">
      <w:start w:val="1"/>
      <w:numFmt w:val="bullet"/>
      <w:lvlText w:val=""/>
      <w:lvlJc w:val="left"/>
      <w:pPr>
        <w:tabs>
          <w:tab w:val="num" w:pos="1260"/>
        </w:tabs>
        <w:ind w:left="1260" w:hanging="1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1342F"/>
    <w:multiLevelType w:val="hybridMultilevel"/>
    <w:tmpl w:val="6CAC65B8"/>
    <w:lvl w:ilvl="0" w:tplc="430E03FA">
      <w:start w:val="1"/>
      <w:numFmt w:val="bullet"/>
      <w:lvlText w:val=""/>
      <w:lvlJc w:val="left"/>
      <w:pPr>
        <w:tabs>
          <w:tab w:val="num" w:pos="360"/>
        </w:tabs>
        <w:ind w:left="36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24D87"/>
    <w:multiLevelType w:val="hybridMultilevel"/>
    <w:tmpl w:val="CFB4C2E2"/>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22D20532"/>
    <w:multiLevelType w:val="hybridMultilevel"/>
    <w:tmpl w:val="A8F8CED8"/>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22EF551D"/>
    <w:multiLevelType w:val="hybridMultilevel"/>
    <w:tmpl w:val="FCC26466"/>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283C46FE"/>
    <w:multiLevelType w:val="hybridMultilevel"/>
    <w:tmpl w:val="0E22B504"/>
    <w:lvl w:ilvl="0" w:tplc="04090001">
      <w:start w:val="1"/>
      <w:numFmt w:val="bullet"/>
      <w:lvlText w:val=""/>
      <w:lvlJc w:val="left"/>
      <w:pPr>
        <w:tabs>
          <w:tab w:val="num" w:pos="720"/>
        </w:tabs>
        <w:ind w:left="720" w:hanging="360"/>
      </w:pPr>
      <w:rPr>
        <w:rFonts w:ascii="Symbol" w:hAnsi="Symbol" w:hint="default"/>
      </w:rPr>
    </w:lvl>
    <w:lvl w:ilvl="1" w:tplc="430E03FA">
      <w:start w:val="1"/>
      <w:numFmt w:val="bullet"/>
      <w:lvlText w:val=""/>
      <w:lvlJc w:val="left"/>
      <w:pPr>
        <w:tabs>
          <w:tab w:val="num" w:pos="1260"/>
        </w:tabs>
        <w:ind w:left="1260" w:hanging="1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C176E"/>
    <w:multiLevelType w:val="hybridMultilevel"/>
    <w:tmpl w:val="2AAC7B2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30C53A1A"/>
    <w:multiLevelType w:val="hybridMultilevel"/>
    <w:tmpl w:val="4B1831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E36ED"/>
    <w:multiLevelType w:val="hybridMultilevel"/>
    <w:tmpl w:val="7D687720"/>
    <w:lvl w:ilvl="0" w:tplc="04090001">
      <w:start w:val="1"/>
      <w:numFmt w:val="bullet"/>
      <w:lvlText w:val=""/>
      <w:lvlJc w:val="left"/>
      <w:pPr>
        <w:tabs>
          <w:tab w:val="num" w:pos="720"/>
        </w:tabs>
        <w:ind w:left="720" w:hanging="360"/>
      </w:pPr>
      <w:rPr>
        <w:rFonts w:ascii="Symbol" w:hAnsi="Symbol" w:hint="default"/>
      </w:rPr>
    </w:lvl>
    <w:lvl w:ilvl="1" w:tplc="430E03FA">
      <w:start w:val="1"/>
      <w:numFmt w:val="bullet"/>
      <w:lvlText w:val=""/>
      <w:lvlJc w:val="left"/>
      <w:pPr>
        <w:tabs>
          <w:tab w:val="num" w:pos="1260"/>
        </w:tabs>
        <w:ind w:left="1260" w:hanging="1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56561"/>
    <w:multiLevelType w:val="hybridMultilevel"/>
    <w:tmpl w:val="F82414BC"/>
    <w:lvl w:ilvl="0" w:tplc="0409001B">
      <w:start w:val="1"/>
      <w:numFmt w:val="lowerRoman"/>
      <w:lvlText w:val="%1."/>
      <w:lvlJc w:val="righ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48E5468A"/>
    <w:multiLevelType w:val="hybridMultilevel"/>
    <w:tmpl w:val="A2342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0230DB"/>
    <w:multiLevelType w:val="hybridMultilevel"/>
    <w:tmpl w:val="F94093C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4F5A6AFE"/>
    <w:multiLevelType w:val="hybridMultilevel"/>
    <w:tmpl w:val="D0E462F8"/>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56370AD"/>
    <w:multiLevelType w:val="hybridMultilevel"/>
    <w:tmpl w:val="161EC59C"/>
    <w:lvl w:ilvl="0" w:tplc="04090001">
      <w:start w:val="1"/>
      <w:numFmt w:val="bullet"/>
      <w:lvlText w:val=""/>
      <w:lvlJc w:val="left"/>
      <w:pPr>
        <w:tabs>
          <w:tab w:val="num" w:pos="720"/>
        </w:tabs>
        <w:ind w:left="720" w:hanging="360"/>
      </w:pPr>
      <w:rPr>
        <w:rFonts w:ascii="Symbol" w:hAnsi="Symbol" w:hint="default"/>
      </w:rPr>
    </w:lvl>
    <w:lvl w:ilvl="1" w:tplc="430E03FA">
      <w:start w:val="1"/>
      <w:numFmt w:val="bullet"/>
      <w:lvlText w:val=""/>
      <w:lvlJc w:val="left"/>
      <w:pPr>
        <w:tabs>
          <w:tab w:val="num" w:pos="1260"/>
        </w:tabs>
        <w:ind w:left="1260" w:hanging="1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5F3C3E"/>
    <w:multiLevelType w:val="hybridMultilevel"/>
    <w:tmpl w:val="9F027BC2"/>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15:restartNumberingAfterBreak="0">
    <w:nsid w:val="5C271B29"/>
    <w:multiLevelType w:val="hybridMultilevel"/>
    <w:tmpl w:val="6A388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520056"/>
    <w:multiLevelType w:val="hybridMultilevel"/>
    <w:tmpl w:val="C152F480"/>
    <w:lvl w:ilvl="0" w:tplc="04090001">
      <w:start w:val="1"/>
      <w:numFmt w:val="bullet"/>
      <w:lvlText w:val=""/>
      <w:lvlJc w:val="left"/>
      <w:pPr>
        <w:tabs>
          <w:tab w:val="num" w:pos="720"/>
        </w:tabs>
        <w:ind w:left="720" w:hanging="360"/>
      </w:pPr>
      <w:rPr>
        <w:rFonts w:ascii="Symbol" w:hAnsi="Symbol" w:hint="default"/>
      </w:rPr>
    </w:lvl>
    <w:lvl w:ilvl="1" w:tplc="430E03FA">
      <w:start w:val="1"/>
      <w:numFmt w:val="bullet"/>
      <w:lvlText w:val=""/>
      <w:lvlJc w:val="left"/>
      <w:pPr>
        <w:tabs>
          <w:tab w:val="num" w:pos="1260"/>
        </w:tabs>
        <w:ind w:left="1260" w:hanging="1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955582"/>
    <w:multiLevelType w:val="hybridMultilevel"/>
    <w:tmpl w:val="2B6AE552"/>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60DA63C2"/>
    <w:multiLevelType w:val="hybridMultilevel"/>
    <w:tmpl w:val="B3F68A72"/>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15:restartNumberingAfterBreak="0">
    <w:nsid w:val="614324B2"/>
    <w:multiLevelType w:val="hybridMultilevel"/>
    <w:tmpl w:val="068CA5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6AD06EEB"/>
    <w:multiLevelType w:val="hybridMultilevel"/>
    <w:tmpl w:val="EC6EBFFE"/>
    <w:lvl w:ilvl="0" w:tplc="04090005">
      <w:start w:val="1"/>
      <w:numFmt w:val="bullet"/>
      <w:lvlText w:val=""/>
      <w:lvlJc w:val="left"/>
      <w:pPr>
        <w:ind w:left="432" w:hanging="360"/>
      </w:pPr>
      <w:rPr>
        <w:rFonts w:ascii="Wingdings" w:hAnsi="Wingding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763B7819"/>
    <w:multiLevelType w:val="hybridMultilevel"/>
    <w:tmpl w:val="67047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3"/>
  </w:num>
  <w:num w:numId="4">
    <w:abstractNumId w:val="4"/>
  </w:num>
  <w:num w:numId="5">
    <w:abstractNumId w:val="0"/>
  </w:num>
  <w:num w:numId="6">
    <w:abstractNumId w:val="19"/>
  </w:num>
  <w:num w:numId="7">
    <w:abstractNumId w:val="8"/>
  </w:num>
  <w:num w:numId="8">
    <w:abstractNumId w:val="3"/>
  </w:num>
  <w:num w:numId="9">
    <w:abstractNumId w:val="16"/>
  </w:num>
  <w:num w:numId="10">
    <w:abstractNumId w:val="11"/>
  </w:num>
  <w:num w:numId="11">
    <w:abstractNumId w:val="18"/>
  </w:num>
  <w:num w:numId="12">
    <w:abstractNumId w:val="10"/>
  </w:num>
  <w:num w:numId="13">
    <w:abstractNumId w:val="24"/>
  </w:num>
  <w:num w:numId="14">
    <w:abstractNumId w:val="14"/>
  </w:num>
  <w:num w:numId="15">
    <w:abstractNumId w:val="21"/>
  </w:num>
  <w:num w:numId="16">
    <w:abstractNumId w:val="17"/>
  </w:num>
  <w:num w:numId="17">
    <w:abstractNumId w:val="1"/>
  </w:num>
  <w:num w:numId="18">
    <w:abstractNumId w:val="23"/>
  </w:num>
  <w:num w:numId="19">
    <w:abstractNumId w:val="1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0"/>
  </w:num>
  <w:num w:numId="23">
    <w:abstractNumId w:val="5"/>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D3"/>
    <w:rsid w:val="00026ACA"/>
    <w:rsid w:val="00114F11"/>
    <w:rsid w:val="001306B4"/>
    <w:rsid w:val="0015490F"/>
    <w:rsid w:val="001A5105"/>
    <w:rsid w:val="001C55ED"/>
    <w:rsid w:val="00262E84"/>
    <w:rsid w:val="00275B22"/>
    <w:rsid w:val="002E7C1E"/>
    <w:rsid w:val="00315BB6"/>
    <w:rsid w:val="00323684"/>
    <w:rsid w:val="00355281"/>
    <w:rsid w:val="0038553A"/>
    <w:rsid w:val="003A560D"/>
    <w:rsid w:val="00411A7F"/>
    <w:rsid w:val="00414A89"/>
    <w:rsid w:val="0046679A"/>
    <w:rsid w:val="00491074"/>
    <w:rsid w:val="00497840"/>
    <w:rsid w:val="004B68E0"/>
    <w:rsid w:val="00501762"/>
    <w:rsid w:val="00514BFA"/>
    <w:rsid w:val="0052393F"/>
    <w:rsid w:val="0055753F"/>
    <w:rsid w:val="005C47D9"/>
    <w:rsid w:val="00602667"/>
    <w:rsid w:val="0064073C"/>
    <w:rsid w:val="00653635"/>
    <w:rsid w:val="006844CC"/>
    <w:rsid w:val="00690862"/>
    <w:rsid w:val="006A2B2E"/>
    <w:rsid w:val="006B1252"/>
    <w:rsid w:val="00793170"/>
    <w:rsid w:val="007D1929"/>
    <w:rsid w:val="007F770A"/>
    <w:rsid w:val="00892859"/>
    <w:rsid w:val="00981518"/>
    <w:rsid w:val="009B4571"/>
    <w:rsid w:val="009F4C92"/>
    <w:rsid w:val="00A333A3"/>
    <w:rsid w:val="00A71836"/>
    <w:rsid w:val="00A93925"/>
    <w:rsid w:val="00B35697"/>
    <w:rsid w:val="00B400DE"/>
    <w:rsid w:val="00B637B6"/>
    <w:rsid w:val="00BC4C4F"/>
    <w:rsid w:val="00BD1722"/>
    <w:rsid w:val="00BD2924"/>
    <w:rsid w:val="00C451B4"/>
    <w:rsid w:val="00C71340"/>
    <w:rsid w:val="00CF41C3"/>
    <w:rsid w:val="00DA0EB3"/>
    <w:rsid w:val="00DA6351"/>
    <w:rsid w:val="00DC2F5B"/>
    <w:rsid w:val="00DD36D3"/>
    <w:rsid w:val="00DF22E5"/>
    <w:rsid w:val="00E4568C"/>
    <w:rsid w:val="00EB3609"/>
    <w:rsid w:val="00F6471B"/>
    <w:rsid w:val="00FB00E2"/>
    <w:rsid w:val="00FD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4E603E-D8A4-4E2D-833F-65E02B33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6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6D3"/>
    <w:pPr>
      <w:widowControl/>
      <w:autoSpaceDE/>
      <w:autoSpaceDN/>
      <w:adjustRightInd/>
      <w:ind w:left="720"/>
      <w:contextualSpacing/>
    </w:pPr>
    <w:rPr>
      <w:rFonts w:eastAsiaTheme="minorHAnsi" w:cstheme="minorBidi"/>
      <w:color w:val="000000" w:themeColor="text1"/>
      <w:szCs w:val="22"/>
    </w:rPr>
  </w:style>
  <w:style w:type="paragraph" w:styleId="Header">
    <w:name w:val="header"/>
    <w:basedOn w:val="Normal"/>
    <w:link w:val="HeaderChar"/>
    <w:uiPriority w:val="99"/>
    <w:unhideWhenUsed/>
    <w:rsid w:val="00DD36D3"/>
    <w:pPr>
      <w:tabs>
        <w:tab w:val="center" w:pos="4680"/>
        <w:tab w:val="right" w:pos="9360"/>
      </w:tabs>
    </w:pPr>
  </w:style>
  <w:style w:type="character" w:customStyle="1" w:styleId="HeaderChar">
    <w:name w:val="Header Char"/>
    <w:basedOn w:val="DefaultParagraphFont"/>
    <w:link w:val="Header"/>
    <w:uiPriority w:val="99"/>
    <w:rsid w:val="00DD36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36D3"/>
    <w:pPr>
      <w:tabs>
        <w:tab w:val="center" w:pos="4680"/>
        <w:tab w:val="right" w:pos="9360"/>
      </w:tabs>
    </w:pPr>
  </w:style>
  <w:style w:type="character" w:customStyle="1" w:styleId="FooterChar">
    <w:name w:val="Footer Char"/>
    <w:basedOn w:val="DefaultParagraphFont"/>
    <w:link w:val="Footer"/>
    <w:uiPriority w:val="99"/>
    <w:rsid w:val="00DD36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39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925"/>
    <w:rPr>
      <w:rFonts w:ascii="Segoe UI" w:eastAsia="Times New Roman" w:hAnsi="Segoe UI" w:cs="Segoe UI"/>
      <w:sz w:val="18"/>
      <w:szCs w:val="18"/>
    </w:rPr>
  </w:style>
  <w:style w:type="paragraph" w:styleId="BodyText">
    <w:name w:val="Body Text"/>
    <w:basedOn w:val="Normal"/>
    <w:link w:val="BodyTextChar"/>
    <w:uiPriority w:val="99"/>
    <w:unhideWhenUsed/>
    <w:rsid w:val="0060266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2"/>
    </w:rPr>
  </w:style>
  <w:style w:type="character" w:customStyle="1" w:styleId="BodyTextChar">
    <w:name w:val="Body Text Char"/>
    <w:basedOn w:val="DefaultParagraphFont"/>
    <w:link w:val="BodyText"/>
    <w:uiPriority w:val="99"/>
    <w:rsid w:val="00602667"/>
    <w:rPr>
      <w:rFonts w:ascii="Times New Roman" w:eastAsia="Times New Roman" w:hAnsi="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25757">
      <w:bodyDiv w:val="1"/>
      <w:marLeft w:val="0"/>
      <w:marRight w:val="0"/>
      <w:marTop w:val="0"/>
      <w:marBottom w:val="0"/>
      <w:divBdr>
        <w:top w:val="none" w:sz="0" w:space="0" w:color="auto"/>
        <w:left w:val="none" w:sz="0" w:space="0" w:color="auto"/>
        <w:bottom w:val="none" w:sz="0" w:space="0" w:color="auto"/>
        <w:right w:val="none" w:sz="0" w:space="0" w:color="auto"/>
      </w:divBdr>
    </w:div>
    <w:div w:id="686717902">
      <w:bodyDiv w:val="1"/>
      <w:marLeft w:val="0"/>
      <w:marRight w:val="0"/>
      <w:marTop w:val="0"/>
      <w:marBottom w:val="0"/>
      <w:divBdr>
        <w:top w:val="none" w:sz="0" w:space="0" w:color="auto"/>
        <w:left w:val="none" w:sz="0" w:space="0" w:color="auto"/>
        <w:bottom w:val="none" w:sz="0" w:space="0" w:color="auto"/>
        <w:right w:val="none" w:sz="0" w:space="0" w:color="auto"/>
      </w:divBdr>
    </w:div>
    <w:div w:id="964625740">
      <w:bodyDiv w:val="1"/>
      <w:marLeft w:val="0"/>
      <w:marRight w:val="0"/>
      <w:marTop w:val="0"/>
      <w:marBottom w:val="0"/>
      <w:divBdr>
        <w:top w:val="none" w:sz="0" w:space="0" w:color="auto"/>
        <w:left w:val="none" w:sz="0" w:space="0" w:color="auto"/>
        <w:bottom w:val="none" w:sz="0" w:space="0" w:color="auto"/>
        <w:right w:val="none" w:sz="0" w:space="0" w:color="auto"/>
      </w:divBdr>
    </w:div>
    <w:div w:id="161297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brude@issosu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EFE45-B759-45FC-93F7-3676777E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Rude</dc:creator>
  <cp:keywords/>
  <dc:description/>
  <cp:lastModifiedBy>Elizabeth Van Pilsum</cp:lastModifiedBy>
  <cp:revision>41</cp:revision>
  <cp:lastPrinted>2015-08-14T18:10:00Z</cp:lastPrinted>
  <dcterms:created xsi:type="dcterms:W3CDTF">2014-11-18T16:34:00Z</dcterms:created>
  <dcterms:modified xsi:type="dcterms:W3CDTF">2018-08-15T15:04:00Z</dcterms:modified>
</cp:coreProperties>
</file>